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0C77D" w14:textId="77777777" w:rsidR="005919F8" w:rsidRDefault="005919F8" w:rsidP="005919F8">
      <w:pPr>
        <w:pStyle w:val="A-WriteonLines"/>
      </w:pPr>
      <w:r>
        <w:t>Name ______________________________________</w:t>
      </w:r>
      <w:r w:rsidRPr="00ED0C40">
        <w:t xml:space="preserve"> </w:t>
      </w:r>
      <w:r>
        <w:br/>
      </w:r>
    </w:p>
    <w:p w14:paraId="1FF1B34B" w14:textId="77777777" w:rsidR="005919F8" w:rsidRPr="00736CD7" w:rsidRDefault="005919F8" w:rsidP="005919F8">
      <w:pPr>
        <w:pStyle w:val="A-BH-spaceafter"/>
        <w:rPr>
          <w:i/>
        </w:rPr>
      </w:pPr>
      <w:proofErr w:type="spellStart"/>
      <w:r w:rsidRPr="00736CD7">
        <w:rPr>
          <w:i/>
        </w:rPr>
        <w:t>Hevruta</w:t>
      </w:r>
      <w:proofErr w:type="spellEnd"/>
    </w:p>
    <w:p w14:paraId="16781685" w14:textId="77777777" w:rsidR="005919F8" w:rsidRPr="00694043" w:rsidRDefault="005919F8" w:rsidP="005919F8">
      <w:pPr>
        <w:pStyle w:val="A-Paragraph"/>
        <w:spacing w:after="40"/>
      </w:pPr>
      <w:r w:rsidRPr="00B91AAB">
        <w:t>Circle the passage assigned to you and your partner</w:t>
      </w:r>
      <w:r w:rsidRPr="00694043">
        <w:t>:</w:t>
      </w:r>
    </w:p>
    <w:p w14:paraId="1804B0BB" w14:textId="77777777" w:rsidR="005919F8" w:rsidRPr="00733D6C" w:rsidRDefault="005919F8" w:rsidP="006E5A70">
      <w:pPr>
        <w:pStyle w:val="A-BulletList-level1"/>
        <w:ind w:left="270"/>
      </w:pPr>
      <w:r w:rsidRPr="00733D6C">
        <w:t>Tobit’s he</w:t>
      </w:r>
      <w:r>
        <w:t xml:space="preserve">aling and reunion with </w:t>
      </w:r>
      <w:proofErr w:type="spellStart"/>
      <w:r>
        <w:t>Tobiah</w:t>
      </w:r>
      <w:proofErr w:type="spellEnd"/>
      <w:r>
        <w:t xml:space="preserve">: </w:t>
      </w:r>
      <w:r w:rsidRPr="00733D6C">
        <w:t>Tobit 11:9</w:t>
      </w:r>
      <w:r>
        <w:rPr>
          <w:rFonts w:cs="Calibri"/>
        </w:rPr>
        <w:t>–</w:t>
      </w:r>
      <w:r w:rsidRPr="00733D6C">
        <w:t>18</w:t>
      </w:r>
    </w:p>
    <w:p w14:paraId="06FCA332" w14:textId="77777777" w:rsidR="005919F8" w:rsidRPr="00733D6C" w:rsidRDefault="005919F8" w:rsidP="006E5A70">
      <w:pPr>
        <w:pStyle w:val="A-BulletList-level1"/>
        <w:ind w:left="270"/>
      </w:pPr>
      <w:r w:rsidRPr="00733D6C">
        <w:t>T</w:t>
      </w:r>
      <w:r>
        <w:t xml:space="preserve">obit’s song of praise: </w:t>
      </w:r>
      <w:r w:rsidRPr="00733D6C">
        <w:t>Tobit 13:1</w:t>
      </w:r>
      <w:r>
        <w:rPr>
          <w:rFonts w:cs="Calibri"/>
        </w:rPr>
        <w:t>–</w:t>
      </w:r>
      <w:r w:rsidRPr="00733D6C">
        <w:t>15</w:t>
      </w:r>
    </w:p>
    <w:p w14:paraId="250D5D8D" w14:textId="77777777" w:rsidR="005919F8" w:rsidRPr="00733D6C" w:rsidRDefault="005919F8" w:rsidP="006E5A70">
      <w:pPr>
        <w:pStyle w:val="A-BulletList-level1"/>
        <w:ind w:left="270"/>
      </w:pPr>
      <w:r w:rsidRPr="00733D6C">
        <w:t>Judith’s defeat of Holo</w:t>
      </w:r>
      <w:r>
        <w:t xml:space="preserve">fernes: </w:t>
      </w:r>
      <w:r w:rsidRPr="00733D6C">
        <w:t>Judith 13:1</w:t>
      </w:r>
      <w:r>
        <w:rPr>
          <w:rFonts w:cs="Calibri"/>
        </w:rPr>
        <w:t>–</w:t>
      </w:r>
      <w:r w:rsidRPr="00733D6C">
        <w:t>16</w:t>
      </w:r>
    </w:p>
    <w:p w14:paraId="0CCAC065" w14:textId="77777777" w:rsidR="005919F8" w:rsidRPr="00733D6C" w:rsidRDefault="005919F8" w:rsidP="006E5A70">
      <w:pPr>
        <w:pStyle w:val="A-BulletList-level1"/>
        <w:ind w:left="270"/>
      </w:pPr>
      <w:r>
        <w:t xml:space="preserve">Judith’s song of praise: </w:t>
      </w:r>
      <w:r w:rsidRPr="00733D6C">
        <w:t>Judith 15:14</w:t>
      </w:r>
      <w:r>
        <w:rPr>
          <w:rFonts w:cs="Calibri"/>
        </w:rPr>
        <w:t>–</w:t>
      </w:r>
      <w:r w:rsidRPr="00733D6C">
        <w:t>16:15</w:t>
      </w:r>
    </w:p>
    <w:p w14:paraId="594391D2" w14:textId="77777777" w:rsidR="005919F8" w:rsidRPr="00733D6C" w:rsidRDefault="005919F8" w:rsidP="006E5A70">
      <w:pPr>
        <w:pStyle w:val="A-BulletList-level1"/>
        <w:ind w:left="270"/>
      </w:pPr>
      <w:r>
        <w:t xml:space="preserve">Haman’s plot against the Jews: </w:t>
      </w:r>
      <w:r w:rsidRPr="00733D6C">
        <w:t>Esther 3:1</w:t>
      </w:r>
      <w:r>
        <w:rPr>
          <w:rFonts w:cs="Calibri"/>
        </w:rPr>
        <w:t>–</w:t>
      </w:r>
      <w:r w:rsidRPr="00733D6C">
        <w:t>13</w:t>
      </w:r>
    </w:p>
    <w:p w14:paraId="103E08CC" w14:textId="77777777" w:rsidR="005919F8" w:rsidRPr="00733D6C" w:rsidRDefault="005919F8" w:rsidP="006E5A70">
      <w:pPr>
        <w:pStyle w:val="A-BulletList-level1"/>
        <w:ind w:left="270"/>
      </w:pPr>
      <w:r>
        <w:t xml:space="preserve">Esther’s prayer: </w:t>
      </w:r>
      <w:r w:rsidRPr="00733D6C">
        <w:t>Esther 3:12</w:t>
      </w:r>
      <w:r>
        <w:rPr>
          <w:rFonts w:cs="Calibri"/>
        </w:rPr>
        <w:t>–</w:t>
      </w:r>
      <w:r w:rsidRPr="00733D6C">
        <w:t>25</w:t>
      </w:r>
    </w:p>
    <w:p w14:paraId="36E435FA" w14:textId="77777777" w:rsidR="005919F8" w:rsidRPr="00733D6C" w:rsidRDefault="005919F8" w:rsidP="006E5A70">
      <w:pPr>
        <w:pStyle w:val="A-BulletList-level1"/>
        <w:ind w:left="270"/>
      </w:pPr>
      <w:r w:rsidRPr="00733D6C">
        <w:t>T</w:t>
      </w:r>
      <w:r>
        <w:t xml:space="preserve">he purification of the Temple: </w:t>
      </w:r>
      <w:r w:rsidR="004438C0">
        <w:t>1</w:t>
      </w:r>
      <w:r w:rsidRPr="00733D6C">
        <w:t xml:space="preserve"> Maccabees 4:36</w:t>
      </w:r>
      <w:r>
        <w:rPr>
          <w:rFonts w:cs="Calibri"/>
        </w:rPr>
        <w:t>–</w:t>
      </w:r>
      <w:r w:rsidRPr="00733D6C">
        <w:t>59</w:t>
      </w:r>
    </w:p>
    <w:p w14:paraId="6BF796AD" w14:textId="77777777" w:rsidR="005919F8" w:rsidRPr="00733D6C" w:rsidRDefault="005919F8" w:rsidP="006E5A70">
      <w:pPr>
        <w:pStyle w:val="A-BulletList-level1-spaceafter"/>
        <w:ind w:left="270"/>
      </w:pPr>
      <w:r w:rsidRPr="00733D6C">
        <w:t>The mart</w:t>
      </w:r>
      <w:r>
        <w:t>yrdom of a mother and her sons:</w:t>
      </w:r>
      <w:r w:rsidRPr="00733D6C">
        <w:t xml:space="preserve"> </w:t>
      </w:r>
      <w:r w:rsidR="004438C0">
        <w:t>2</w:t>
      </w:r>
      <w:r w:rsidRPr="00733D6C">
        <w:t xml:space="preserve"> Maccabees 7:1</w:t>
      </w:r>
      <w:r>
        <w:rPr>
          <w:rFonts w:cs="Calibri"/>
        </w:rPr>
        <w:t>–</w:t>
      </w:r>
      <w:r w:rsidRPr="00733D6C">
        <w:t>9</w:t>
      </w:r>
    </w:p>
    <w:p w14:paraId="145C6968" w14:textId="77777777" w:rsidR="005919F8" w:rsidRPr="00FE439E" w:rsidRDefault="005919F8" w:rsidP="00D16941">
      <w:pPr>
        <w:pStyle w:val="A-DH"/>
      </w:pPr>
      <w:r>
        <w:t xml:space="preserve">The Steps of </w:t>
      </w:r>
      <w:proofErr w:type="spellStart"/>
      <w:r w:rsidRPr="00C04694">
        <w:rPr>
          <w:i/>
        </w:rPr>
        <w:t>Hevruta</w:t>
      </w:r>
      <w:proofErr w:type="spellEnd"/>
    </w:p>
    <w:p w14:paraId="38446651" w14:textId="77777777" w:rsidR="005919F8" w:rsidRPr="00FE439E" w:rsidRDefault="00FB0CBF" w:rsidP="00F962E5">
      <w:pPr>
        <w:pStyle w:val="A-NumberList-level1"/>
        <w:tabs>
          <w:tab w:val="clear" w:pos="360"/>
        </w:tabs>
        <w:ind w:left="270"/>
      </w:pPr>
      <w:r w:rsidRPr="00597A7D">
        <w:t>1</w:t>
      </w:r>
      <w:r>
        <w:t>.</w:t>
      </w:r>
      <w:r>
        <w:tab/>
      </w:r>
      <w:r w:rsidR="005919F8" w:rsidRPr="00FE439E">
        <w:t>Sit</w:t>
      </w:r>
      <w:r w:rsidR="005919F8" w:rsidRPr="008807F6">
        <w:t xml:space="preserve"> </w:t>
      </w:r>
      <w:r w:rsidR="008807F6">
        <w:t>face-</w:t>
      </w:r>
      <w:r w:rsidR="005919F8" w:rsidRPr="008807F6">
        <w:t>to</w:t>
      </w:r>
      <w:r w:rsidR="008807F6">
        <w:t>-</w:t>
      </w:r>
      <w:r w:rsidR="005919F8" w:rsidRPr="008807F6">
        <w:t xml:space="preserve">face </w:t>
      </w:r>
      <w:r w:rsidR="005919F8" w:rsidRPr="00FE439E">
        <w:t>with your partner.</w:t>
      </w:r>
    </w:p>
    <w:p w14:paraId="3315F95C" w14:textId="77777777" w:rsidR="005919F8" w:rsidRDefault="00FB0CBF" w:rsidP="00F962E5">
      <w:pPr>
        <w:pStyle w:val="A-NumberList-level1"/>
        <w:tabs>
          <w:tab w:val="clear" w:pos="360"/>
        </w:tabs>
        <w:ind w:left="270"/>
      </w:pPr>
      <w:r>
        <w:t>2.</w:t>
      </w:r>
      <w:r>
        <w:tab/>
      </w:r>
      <w:r w:rsidR="00CE43BB">
        <w:t>Use your “12</w:t>
      </w:r>
      <w:r w:rsidR="005919F8">
        <w:t>-inch” voice.</w:t>
      </w:r>
      <w:r w:rsidR="005919F8" w:rsidRPr="00FE439E">
        <w:t xml:space="preserve"> </w:t>
      </w:r>
      <w:r w:rsidR="005919F8">
        <w:t>T</w:t>
      </w:r>
      <w:r w:rsidR="005919F8" w:rsidRPr="00FE439E">
        <w:t xml:space="preserve">his ensures that your partner will hear you but </w:t>
      </w:r>
      <w:r w:rsidR="005919F8">
        <w:t xml:space="preserve">the rest of the class probably </w:t>
      </w:r>
      <w:r w:rsidR="00597A7D">
        <w:br/>
      </w:r>
      <w:r w:rsidR="005919F8">
        <w:t>will not.</w:t>
      </w:r>
    </w:p>
    <w:p w14:paraId="6D0C0048" w14:textId="77777777" w:rsidR="005919F8" w:rsidRDefault="00FB0CBF" w:rsidP="00F962E5">
      <w:pPr>
        <w:pStyle w:val="A-NumberList-level1"/>
        <w:tabs>
          <w:tab w:val="clear" w:pos="360"/>
        </w:tabs>
        <w:ind w:left="270"/>
      </w:pPr>
      <w:r w:rsidRPr="00FB0CBF">
        <w:t>3.</w:t>
      </w:r>
      <w:r w:rsidRPr="00FB0CBF">
        <w:tab/>
      </w:r>
      <w:r w:rsidR="005919F8" w:rsidRPr="00733D6C">
        <w:rPr>
          <w:b/>
        </w:rPr>
        <w:t>R</w:t>
      </w:r>
      <w:r w:rsidR="006D1D7B">
        <w:rPr>
          <w:b/>
        </w:rPr>
        <w:t>ead</w:t>
      </w:r>
      <w:r w:rsidR="005919F8" w:rsidRPr="00733D6C">
        <w:rPr>
          <w:b/>
        </w:rPr>
        <w:t>:</w:t>
      </w:r>
      <w:r w:rsidR="005919F8">
        <w:t xml:space="preserve"> </w:t>
      </w:r>
      <w:r w:rsidR="005919F8" w:rsidRPr="00733D6C">
        <w:t xml:space="preserve">One of you reads the </w:t>
      </w:r>
      <w:r w:rsidR="005919F8">
        <w:t xml:space="preserve">assigned passage </w:t>
      </w:r>
      <w:r w:rsidR="005919F8" w:rsidRPr="00733D6C">
        <w:rPr>
          <w:i/>
        </w:rPr>
        <w:t>slowly</w:t>
      </w:r>
      <w:r w:rsidR="005919F8" w:rsidRPr="00733D6C">
        <w:t xml:space="preserve"> and </w:t>
      </w:r>
      <w:r w:rsidR="005919F8" w:rsidRPr="00733D6C">
        <w:rPr>
          <w:i/>
        </w:rPr>
        <w:t xml:space="preserve">out loud </w:t>
      </w:r>
      <w:r w:rsidR="005919F8" w:rsidRPr="00733D6C">
        <w:t>(or you can</w:t>
      </w:r>
      <w:r w:rsidR="005919F8">
        <w:t xml:space="preserve"> take turns reading out loud). </w:t>
      </w:r>
      <w:r w:rsidR="005919F8" w:rsidRPr="00733D6C">
        <w:t>As you hear the words, silently note anything that jumps out at you</w:t>
      </w:r>
      <w:r w:rsidR="005919F8">
        <w:t>.</w:t>
      </w:r>
      <w:r w:rsidR="005919F8" w:rsidRPr="00733D6C">
        <w:t xml:space="preserve"> </w:t>
      </w:r>
      <w:r w:rsidR="005919F8">
        <w:t>T</w:t>
      </w:r>
      <w:r w:rsidR="005919F8" w:rsidRPr="00733D6C">
        <w:t>his could be a word or phrase you don’t understand; something that seems problematic, disturbing, or inconsistent; something that moves you or touches you; or something you either agree or disagree with.</w:t>
      </w:r>
    </w:p>
    <w:p w14:paraId="0073BD66" w14:textId="77777777" w:rsidR="005919F8" w:rsidRDefault="00FB0CBF" w:rsidP="00F962E5">
      <w:pPr>
        <w:pStyle w:val="A-NumberList-level1"/>
        <w:tabs>
          <w:tab w:val="clear" w:pos="360"/>
        </w:tabs>
        <w:ind w:left="270"/>
      </w:pPr>
      <w:r w:rsidRPr="00FB0CBF">
        <w:t>4.</w:t>
      </w:r>
      <w:r>
        <w:rPr>
          <w:b/>
        </w:rPr>
        <w:tab/>
      </w:r>
      <w:r w:rsidR="005919F8" w:rsidRPr="00FF7548">
        <w:rPr>
          <w:b/>
        </w:rPr>
        <w:t>Q</w:t>
      </w:r>
      <w:r w:rsidR="00970348">
        <w:rPr>
          <w:b/>
        </w:rPr>
        <w:t>uestion</w:t>
      </w:r>
      <w:r w:rsidR="005919F8" w:rsidRPr="00FF7548">
        <w:rPr>
          <w:b/>
        </w:rPr>
        <w:t>:</w:t>
      </w:r>
      <w:r w:rsidR="005919F8">
        <w:t xml:space="preserve"> </w:t>
      </w:r>
      <w:r w:rsidR="005919F8" w:rsidRPr="00FF7548">
        <w:t xml:space="preserve">You and your partner take turns coming up with </w:t>
      </w:r>
      <w:r w:rsidR="005919F8" w:rsidRPr="00FF7548">
        <w:rPr>
          <w:i/>
        </w:rPr>
        <w:t>questions</w:t>
      </w:r>
      <w:r w:rsidR="005919F8">
        <w:t xml:space="preserve"> about the passage</w:t>
      </w:r>
      <w:r w:rsidR="005919F8" w:rsidRPr="00FF7548">
        <w:t xml:space="preserve"> </w:t>
      </w:r>
      <w:r w:rsidR="005919F8" w:rsidRPr="00FF7548">
        <w:rPr>
          <w:i/>
        </w:rPr>
        <w:t>out loud</w:t>
      </w:r>
      <w:r w:rsidR="005919F8">
        <w:t>.</w:t>
      </w:r>
      <w:r w:rsidR="005919F8" w:rsidRPr="00FF7548">
        <w:t xml:space="preserve"> </w:t>
      </w:r>
      <w:r w:rsidR="005919F8">
        <w:t>Look at what the passage</w:t>
      </w:r>
      <w:r w:rsidR="005919F8" w:rsidRPr="00FF7548">
        <w:t xml:space="preserve"> </w:t>
      </w:r>
      <w:r w:rsidR="005919F8" w:rsidRPr="00FF7548">
        <w:rPr>
          <w:b/>
        </w:rPr>
        <w:t xml:space="preserve">says </w:t>
      </w:r>
      <w:r w:rsidR="005919F8">
        <w:t xml:space="preserve">and think about what it </w:t>
      </w:r>
      <w:r w:rsidR="005919F8" w:rsidRPr="00FF7548">
        <w:t xml:space="preserve">might </w:t>
      </w:r>
      <w:r w:rsidR="005919F8" w:rsidRPr="00FF7548">
        <w:rPr>
          <w:b/>
        </w:rPr>
        <w:t>mean</w:t>
      </w:r>
      <w:r w:rsidR="005919F8">
        <w:t>.</w:t>
      </w:r>
      <w:r w:rsidR="005919F8" w:rsidRPr="00FF7548">
        <w:t xml:space="preserve"> To begin, you might look for words or phrases</w:t>
      </w:r>
      <w:r w:rsidR="005919F8">
        <w:t xml:space="preserve"> that repeat throughout the passage</w:t>
      </w:r>
      <w:r w:rsidR="005919F8" w:rsidRPr="00FF7548">
        <w:t xml:space="preserve">, for areas that seem confusing or inconsistent, for metaphors or symbols, and for both literal and </w:t>
      </w:r>
      <w:r w:rsidR="005919F8">
        <w:t>spiritual</w:t>
      </w:r>
      <w:r w:rsidR="005919F8" w:rsidRPr="00FF7548">
        <w:t xml:space="preserve"> meanings.</w:t>
      </w:r>
    </w:p>
    <w:p w14:paraId="7335B39D" w14:textId="77777777" w:rsidR="005919F8" w:rsidRDefault="00FB0CBF" w:rsidP="00F962E5">
      <w:pPr>
        <w:pStyle w:val="A-NumberList-level1"/>
        <w:tabs>
          <w:tab w:val="clear" w:pos="360"/>
        </w:tabs>
        <w:ind w:left="270"/>
      </w:pPr>
      <w:r w:rsidRPr="00FB0CBF">
        <w:t>5.</w:t>
      </w:r>
      <w:r>
        <w:rPr>
          <w:b/>
        </w:rPr>
        <w:tab/>
      </w:r>
      <w:r w:rsidR="005919F8" w:rsidRPr="00FF7548">
        <w:rPr>
          <w:b/>
        </w:rPr>
        <w:t>D</w:t>
      </w:r>
      <w:r w:rsidR="00DB0967">
        <w:rPr>
          <w:b/>
        </w:rPr>
        <w:t>iscuss</w:t>
      </w:r>
      <w:r w:rsidR="005919F8" w:rsidRPr="00FF7548">
        <w:rPr>
          <w:b/>
        </w:rPr>
        <w:t>:</w:t>
      </w:r>
      <w:r w:rsidR="005919F8">
        <w:t xml:space="preserve"> </w:t>
      </w:r>
      <w:r w:rsidR="005919F8" w:rsidRPr="00FF7548">
        <w:t>You and your partner try your best to answer at least some of the</w:t>
      </w:r>
      <w:r w:rsidR="005919F8">
        <w:t xml:space="preserve"> questions you have generated. </w:t>
      </w:r>
      <w:r w:rsidR="005919F8" w:rsidRPr="00FF7548">
        <w:t>Don’t be afraid to make educated guesses as to what an unfamiliar word or phrase or</w:t>
      </w:r>
      <w:r w:rsidR="005919F8">
        <w:t xml:space="preserve"> weird or funny part of the passage may mean. </w:t>
      </w:r>
      <w:r w:rsidR="005919F8" w:rsidRPr="00FF7548">
        <w:t>Keep in mind that some questions do not have easy answers, and some quest</w:t>
      </w:r>
      <w:r w:rsidR="005919F8">
        <w:t xml:space="preserve">ions have no answers at all. In </w:t>
      </w:r>
      <w:proofErr w:type="spellStart"/>
      <w:r w:rsidR="005919F8" w:rsidRPr="007B31F6">
        <w:rPr>
          <w:i/>
        </w:rPr>
        <w:t>hevruta</w:t>
      </w:r>
      <w:proofErr w:type="spellEnd"/>
      <w:r w:rsidR="005919F8" w:rsidRPr="004D7847">
        <w:t>,</w:t>
      </w:r>
      <w:r w:rsidR="005919F8" w:rsidRPr="00FF7548">
        <w:t xml:space="preserve"> that’s </w:t>
      </w:r>
      <w:r w:rsidR="005919F8">
        <w:t>okay</w:t>
      </w:r>
      <w:r w:rsidR="005919F8" w:rsidRPr="00FF7548">
        <w:t>!</w:t>
      </w:r>
    </w:p>
    <w:p w14:paraId="6E388BC3" w14:textId="0F98B4DD" w:rsidR="005919F8" w:rsidRPr="00FF7548" w:rsidRDefault="00FB0CBF" w:rsidP="00F962E5">
      <w:pPr>
        <w:pStyle w:val="A-NumberList-level1"/>
        <w:tabs>
          <w:tab w:val="clear" w:pos="360"/>
        </w:tabs>
        <w:ind w:left="270"/>
      </w:pPr>
      <w:r w:rsidRPr="00FB0CBF">
        <w:t>6.</w:t>
      </w:r>
      <w:r>
        <w:rPr>
          <w:b/>
        </w:rPr>
        <w:tab/>
      </w:r>
      <w:r w:rsidR="005919F8" w:rsidRPr="00FF7548">
        <w:rPr>
          <w:b/>
        </w:rPr>
        <w:t>A</w:t>
      </w:r>
      <w:r w:rsidR="006540F0">
        <w:rPr>
          <w:b/>
        </w:rPr>
        <w:t>pply</w:t>
      </w:r>
      <w:r w:rsidR="005919F8" w:rsidRPr="00FF7548">
        <w:rPr>
          <w:b/>
        </w:rPr>
        <w:t>:</w:t>
      </w:r>
      <w:r w:rsidR="005919F8">
        <w:t xml:space="preserve"> </w:t>
      </w:r>
      <w:r w:rsidR="005919F8" w:rsidRPr="00FF7548">
        <w:t>You and your partner share what has come to mind from your own life experience as yo</w:t>
      </w:r>
      <w:r w:rsidR="005919F8">
        <w:t xml:space="preserve">u work </w:t>
      </w:r>
      <w:r w:rsidR="001615FD">
        <w:br/>
      </w:r>
      <w:r w:rsidR="005919F8">
        <w:t>on this passage.</w:t>
      </w:r>
      <w:r w:rsidR="005919F8" w:rsidRPr="00FF7548">
        <w:t xml:space="preserve"> For example,</w:t>
      </w:r>
      <w:r w:rsidR="005919F8">
        <w:t xml:space="preserve"> you might consider how the passage</w:t>
      </w:r>
      <w:r w:rsidR="005919F8" w:rsidRPr="00FF7548">
        <w:t xml:space="preserve"> relates to your own life, what </w:t>
      </w:r>
      <w:r w:rsidR="005919F8">
        <w:t>other writings or stories this passage</w:t>
      </w:r>
      <w:r w:rsidR="005919F8" w:rsidRPr="00FF7548">
        <w:t xml:space="preserve"> rem</w:t>
      </w:r>
      <w:r w:rsidR="005919F8">
        <w:t xml:space="preserve">inds you of, and what this passage </w:t>
      </w:r>
      <w:r w:rsidR="005919F8" w:rsidRPr="00FF7548">
        <w:t>could teach you.</w:t>
      </w:r>
      <w:r w:rsidR="005919F8">
        <w:t xml:space="preserve"> </w:t>
      </w:r>
    </w:p>
    <w:p w14:paraId="0A56BBA4" w14:textId="77777777" w:rsidR="005919F8" w:rsidRPr="00FF7548" w:rsidRDefault="00FB0CBF" w:rsidP="00FB0CBF">
      <w:pPr>
        <w:pStyle w:val="A-Paragraph-spaceafter"/>
      </w:pPr>
      <w:r>
        <w:br/>
      </w:r>
      <w:r w:rsidR="005919F8" w:rsidRPr="00FF7548">
        <w:t xml:space="preserve">Take some notes during your </w:t>
      </w:r>
      <w:proofErr w:type="spellStart"/>
      <w:r w:rsidR="005919F8" w:rsidRPr="007B31F6">
        <w:rPr>
          <w:i/>
        </w:rPr>
        <w:t>hevruta</w:t>
      </w:r>
      <w:proofErr w:type="spellEnd"/>
      <w:r w:rsidR="005919F8" w:rsidRPr="00FF7548">
        <w:t xml:space="preserve"> conversation so that you can </w:t>
      </w:r>
      <w:r w:rsidR="005919F8">
        <w:t xml:space="preserve">later </w:t>
      </w:r>
      <w:r w:rsidR="005919F8" w:rsidRPr="00FF7548">
        <w:t xml:space="preserve">share your insights </w:t>
      </w:r>
      <w:r w:rsidR="005919F8">
        <w:t>with other students in your class</w:t>
      </w:r>
      <w:r w:rsidR="005919F8" w:rsidRPr="00FF7548">
        <w:t>.</w:t>
      </w:r>
      <w:r w:rsidR="005919F8">
        <w:t xml:space="preserve"> </w:t>
      </w:r>
    </w:p>
    <w:p w14:paraId="3C694989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B8E90" w14:textId="77777777" w:rsidR="00C84BF3" w:rsidRDefault="00C84BF3" w:rsidP="004D0079">
      <w:r>
        <w:separator/>
      </w:r>
    </w:p>
    <w:p w14:paraId="6D08F6A9" w14:textId="77777777" w:rsidR="00C84BF3" w:rsidRDefault="00C84BF3"/>
  </w:endnote>
  <w:endnote w:type="continuationSeparator" w:id="0">
    <w:p w14:paraId="6C902653" w14:textId="77777777" w:rsidR="00C84BF3" w:rsidRDefault="00C84BF3" w:rsidP="004D0079">
      <w:r>
        <w:continuationSeparator/>
      </w:r>
    </w:p>
    <w:p w14:paraId="711B239A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DFD89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44E021E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286458F" wp14:editId="34274E2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EE0E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B0CB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E66942C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004F33CE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286458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61DEE0E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B0CB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E66942C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004F33CE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2EDE16B" wp14:editId="5AEDA90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184E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A794AC0" wp14:editId="4A359B3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26B7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1A2B9A3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919F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005963</w:t>
                          </w:r>
                        </w:p>
                        <w:p w14:paraId="7AB8552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94AC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4C26B7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1A2B9A3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919F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005963</w:t>
                    </w:r>
                  </w:p>
                  <w:p w14:paraId="7AB8552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590634D" wp14:editId="0F3E3E0B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6E722" w14:textId="77777777" w:rsidR="00C84BF3" w:rsidRDefault="00C84BF3" w:rsidP="004D0079">
      <w:r>
        <w:separator/>
      </w:r>
    </w:p>
    <w:p w14:paraId="0B4DDF71" w14:textId="77777777" w:rsidR="00C84BF3" w:rsidRDefault="00C84BF3"/>
  </w:footnote>
  <w:footnote w:type="continuationSeparator" w:id="0">
    <w:p w14:paraId="1B13CE12" w14:textId="77777777" w:rsidR="00C84BF3" w:rsidRDefault="00C84BF3" w:rsidP="004D0079">
      <w:r>
        <w:continuationSeparator/>
      </w:r>
    </w:p>
    <w:p w14:paraId="61D53BA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AC62C" w14:textId="77777777" w:rsidR="00FE5D24" w:rsidRDefault="00FE5D24"/>
  <w:p w14:paraId="409166A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3498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2BFBA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A4614E"/>
    <w:multiLevelType w:val="hybridMultilevel"/>
    <w:tmpl w:val="641E7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2AAC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15FD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40F5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38C0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19F8"/>
    <w:rsid w:val="00592686"/>
    <w:rsid w:val="00597A7D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40F0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1D7B"/>
    <w:rsid w:val="006D6EE7"/>
    <w:rsid w:val="006E27C3"/>
    <w:rsid w:val="006E4F88"/>
    <w:rsid w:val="006E5A70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36CD7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31F6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07F6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348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4B8F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4694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43BB"/>
    <w:rsid w:val="00D02316"/>
    <w:rsid w:val="00D039CB"/>
    <w:rsid w:val="00D04A29"/>
    <w:rsid w:val="00D105EA"/>
    <w:rsid w:val="00D14D22"/>
    <w:rsid w:val="00D16941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0967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62E5"/>
    <w:rsid w:val="00F97D79"/>
    <w:rsid w:val="00FA5405"/>
    <w:rsid w:val="00FA5D8E"/>
    <w:rsid w:val="00FA5E9A"/>
    <w:rsid w:val="00FB0CBF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1CD018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0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5919F8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5919F8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837C-107C-4D87-B642-FC552091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173</cp:revision>
  <cp:lastPrinted>2018-04-06T18:09:00Z</cp:lastPrinted>
  <dcterms:created xsi:type="dcterms:W3CDTF">2011-05-03T23:25:00Z</dcterms:created>
  <dcterms:modified xsi:type="dcterms:W3CDTF">2020-12-17T20:39:00Z</dcterms:modified>
</cp:coreProperties>
</file>